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1" w:rsidRDefault="00651CB1">
      <w:pPr>
        <w:pStyle w:val="Titel"/>
      </w:pPr>
      <w:r>
        <w:t xml:space="preserve">HITTORF-GYMNASIUM </w:t>
      </w:r>
    </w:p>
    <w:p w:rsidR="00651CB1" w:rsidRDefault="001F3995">
      <w:pPr>
        <w:pStyle w:val="Titel"/>
      </w:pPr>
      <w:r>
        <w:t xml:space="preserve">WAHLBOGEN </w:t>
      </w:r>
      <w:r w:rsidR="00651CB1">
        <w:t>für die Einführungsphase im</w:t>
      </w:r>
      <w:r>
        <w:t xml:space="preserve"> </w:t>
      </w:r>
      <w:r w:rsidR="00651CB1">
        <w:t xml:space="preserve">Schuljahr </w:t>
      </w:r>
      <w:r w:rsidR="00007CC8">
        <w:t>2017</w:t>
      </w:r>
      <w:r w:rsidR="006E0648">
        <w:t>/201</w:t>
      </w:r>
      <w:r w:rsidR="00007CC8">
        <w:t>8</w:t>
      </w:r>
    </w:p>
    <w:p w:rsidR="00BE22C7" w:rsidRDefault="00BE22C7">
      <w:pPr>
        <w:rPr>
          <w:sz w:val="28"/>
        </w:rPr>
      </w:pPr>
    </w:p>
    <w:p w:rsidR="001F3995" w:rsidRDefault="001F3995">
      <w:pPr>
        <w:spacing w:line="360" w:lineRule="auto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VORNAME: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Konf.:_____________                   </w:t>
      </w:r>
    </w:p>
    <w:p w:rsidR="001F3995" w:rsidRDefault="00651CB1">
      <w:pPr>
        <w:pStyle w:val="berschrift4"/>
        <w:spacing w:line="360" w:lineRule="auto"/>
      </w:pPr>
      <w:r>
        <w:t>Ggf. b</w:t>
      </w:r>
      <w:r w:rsidR="001F3995">
        <w:t>isherige Schule:</w:t>
      </w:r>
      <w:r w:rsidR="001F3995">
        <w:tab/>
      </w:r>
      <w:r w:rsidR="001F3995">
        <w:tab/>
      </w:r>
      <w:r w:rsidR="001F3995">
        <w:tab/>
      </w:r>
      <w:r w:rsidR="001F3995">
        <w:tab/>
      </w:r>
      <w:r w:rsidR="001F3995">
        <w:tab/>
      </w:r>
      <w:r w:rsidR="001F3995">
        <w:tab/>
      </w:r>
      <w:r w:rsidR="001F3995">
        <w:tab/>
        <w:t xml:space="preserve"> Klasse:____________</w:t>
      </w:r>
    </w:p>
    <w:p w:rsidR="00BE22C7" w:rsidRDefault="00BE22C7"/>
    <w:p w:rsidR="001F3995" w:rsidRPr="00B14D13" w:rsidRDefault="001F3995">
      <w:pPr>
        <w:rPr>
          <w:bCs/>
        </w:rPr>
      </w:pPr>
      <w:r>
        <w:rPr>
          <w:b/>
          <w:bCs/>
        </w:rPr>
        <w:t>1</w:t>
      </w:r>
      <w:r>
        <w:t xml:space="preserve">. </w:t>
      </w:r>
      <w:r w:rsidRPr="00B14D13">
        <w:rPr>
          <w:b/>
          <w:bCs/>
        </w:rPr>
        <w:t>Wahl des bilingualen Zweiges</w:t>
      </w:r>
      <w:r w:rsidRPr="00B14D13">
        <w:rPr>
          <w:bCs/>
        </w:rPr>
        <w:t>:</w:t>
      </w:r>
    </w:p>
    <w:p w:rsidR="001F3995" w:rsidRPr="00B14D13" w:rsidRDefault="002E6215">
      <w:r w:rsidRPr="002E6215">
        <w:rPr>
          <w:noProof/>
          <w:sz w:val="20"/>
        </w:rPr>
        <w:pict>
          <v:rect id="_x0000_s1028" style="position:absolute;margin-left:6in;margin-top:8.3pt;width:18pt;height:18pt;z-index:251657728"/>
        </w:pict>
      </w:r>
      <w:r w:rsidR="001F3995" w:rsidRPr="00B14D13">
        <w:t xml:space="preserve">    Bitte hier </w:t>
      </w:r>
      <w:r w:rsidR="001F3995" w:rsidRPr="00B14D13">
        <w:rPr>
          <w:bCs/>
        </w:rPr>
        <w:t>nur</w:t>
      </w:r>
      <w:r w:rsidR="001F3995" w:rsidRPr="00B14D13">
        <w:t xml:space="preserve"> ankreuzen, wenn weiterhin der </w:t>
      </w:r>
      <w:r w:rsidR="001F3995" w:rsidRPr="00B14D13">
        <w:rPr>
          <w:bCs/>
        </w:rPr>
        <w:t>bilinguale Zweig</w:t>
      </w:r>
      <w:r w:rsidR="001F3995" w:rsidRPr="00B14D13">
        <w:t xml:space="preserve"> (mit den </w:t>
      </w:r>
    </w:p>
    <w:p w:rsidR="001F3995" w:rsidRPr="00B14D13" w:rsidRDefault="001F3995">
      <w:r w:rsidRPr="00B14D13">
        <w:t xml:space="preserve">    bilingualen Sachfächern </w:t>
      </w:r>
      <w:r w:rsidRPr="00B14D13">
        <w:rPr>
          <w:bCs/>
        </w:rPr>
        <w:t>EK, GE</w:t>
      </w:r>
      <w:r w:rsidRPr="00B14D13">
        <w:t xml:space="preserve"> und/oder </w:t>
      </w:r>
      <w:r w:rsidRPr="00B14D13">
        <w:rPr>
          <w:bCs/>
        </w:rPr>
        <w:t>SW</w:t>
      </w:r>
      <w:r w:rsidRPr="00B14D13">
        <w:t>) gewählt wird:</w:t>
      </w:r>
      <w:r w:rsidRPr="00B14D13">
        <w:tab/>
      </w:r>
    </w:p>
    <w:p w:rsidR="001F3995" w:rsidRDefault="001F3995">
      <w:pPr>
        <w:rPr>
          <w:sz w:val="32"/>
        </w:rPr>
      </w:pPr>
      <w:r>
        <w:tab/>
      </w:r>
    </w:p>
    <w:p w:rsidR="001F3995" w:rsidRDefault="001F3995">
      <w:r>
        <w:rPr>
          <w:b/>
          <w:bCs/>
        </w:rPr>
        <w:t>2</w:t>
      </w:r>
      <w:r>
        <w:t xml:space="preserve">. </w:t>
      </w:r>
      <w:r w:rsidR="00B14D13" w:rsidRPr="00B14D13">
        <w:rPr>
          <w:b/>
        </w:rPr>
        <w:t>Wahl der Fächer</w:t>
      </w:r>
      <w:r w:rsidR="00B14D13">
        <w:t xml:space="preserve">: </w:t>
      </w:r>
      <w:r>
        <w:t xml:space="preserve">Im folgenden Bereich sind </w:t>
      </w:r>
      <w:r w:rsidRPr="00B14D13">
        <w:rPr>
          <w:bCs/>
        </w:rPr>
        <w:t>1</w:t>
      </w:r>
      <w:r w:rsidR="00116889" w:rsidRPr="00B14D13">
        <w:rPr>
          <w:bCs/>
        </w:rPr>
        <w:t>1</w:t>
      </w:r>
      <w:r w:rsidRPr="00B14D13">
        <w:rPr>
          <w:bCs/>
        </w:rPr>
        <w:t xml:space="preserve"> Fächer</w:t>
      </w:r>
      <w:r>
        <w:t xml:space="preserve"> anzukreuzen</w:t>
      </w:r>
      <w:r w:rsidR="00E16A4C">
        <w:t>; wenn keine neu einsetzende Fremdsprache gewählt wird, müssen 12 Fächer angekreuzt werden</w:t>
      </w:r>
      <w:r>
        <w:t>:</w:t>
      </w:r>
    </w:p>
    <w:p w:rsidR="001F3995" w:rsidRDefault="001F3995"/>
    <w:tbl>
      <w:tblPr>
        <w:tblpPr w:leftFromText="141" w:rightFromText="141" w:vertAnchor="text" w:horzAnchor="margin" w:tblpX="7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  <w:gridCol w:w="554"/>
        <w:gridCol w:w="594"/>
        <w:gridCol w:w="620"/>
      </w:tblGrid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pStyle w:val="berschrift3"/>
              <w:framePr w:hSpace="0" w:wrap="auto" w:vAnchor="margin" w:hAnchor="text" w:xAlign="left" w:yAlign="inline"/>
            </w:pPr>
            <w:r>
              <w:t>D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ER*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KR*</w:t>
            </w:r>
          </w:p>
        </w:tc>
      </w:tr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4022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  <w:gridCol w:w="554"/>
        <w:gridCol w:w="554"/>
        <w:gridCol w:w="554"/>
        <w:gridCol w:w="554"/>
      </w:tblGrid>
      <w:tr w:rsidR="009E35A9" w:rsidTr="009E35A9">
        <w:trPr>
          <w:trHeight w:val="345"/>
        </w:trPr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F6</w:t>
            </w: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L6</w:t>
            </w: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F8</w:t>
            </w: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L8</w:t>
            </w: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S8</w:t>
            </w:r>
          </w:p>
        </w:tc>
      </w:tr>
      <w:tr w:rsidR="009E35A9" w:rsidTr="009E35A9">
        <w:trPr>
          <w:trHeight w:val="345"/>
        </w:trPr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9E35A9" w:rsidRDefault="009E35A9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786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554"/>
        <w:gridCol w:w="554"/>
        <w:gridCol w:w="634"/>
        <w:gridCol w:w="554"/>
      </w:tblGrid>
      <w:tr w:rsidR="00BE22C7" w:rsidTr="009E35A9">
        <w:trPr>
          <w:trHeight w:val="345"/>
        </w:trPr>
        <w:tc>
          <w:tcPr>
            <w:tcW w:w="195" w:type="dxa"/>
          </w:tcPr>
          <w:p w:rsidR="00BE22C7" w:rsidRDefault="00C35DC1" w:rsidP="009E35A9">
            <w:pPr>
              <w:pStyle w:val="berschrift3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F0</w:t>
            </w:r>
          </w:p>
        </w:tc>
        <w:tc>
          <w:tcPr>
            <w:tcW w:w="554" w:type="dxa"/>
          </w:tcPr>
          <w:p w:rsidR="00BE22C7" w:rsidRDefault="00C35DC1" w:rsidP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L0</w:t>
            </w:r>
          </w:p>
        </w:tc>
        <w:tc>
          <w:tcPr>
            <w:tcW w:w="554" w:type="dxa"/>
          </w:tcPr>
          <w:p w:rsidR="00BE22C7" w:rsidRDefault="00C35DC1" w:rsidP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I0</w:t>
            </w:r>
          </w:p>
        </w:tc>
        <w:tc>
          <w:tcPr>
            <w:tcW w:w="634" w:type="dxa"/>
          </w:tcPr>
          <w:p w:rsidR="00BE22C7" w:rsidRDefault="00C35DC1" w:rsidP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S0</w:t>
            </w:r>
          </w:p>
        </w:tc>
        <w:tc>
          <w:tcPr>
            <w:tcW w:w="554" w:type="dxa"/>
          </w:tcPr>
          <w:p w:rsidR="00BE22C7" w:rsidRDefault="00C35DC1" w:rsidP="009E35A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N0</w:t>
            </w:r>
          </w:p>
        </w:tc>
      </w:tr>
      <w:tr w:rsidR="00BE22C7" w:rsidTr="009E35A9">
        <w:trPr>
          <w:trHeight w:val="345"/>
        </w:trPr>
        <w:tc>
          <w:tcPr>
            <w:tcW w:w="195" w:type="dxa"/>
          </w:tcPr>
          <w:p w:rsidR="00BE22C7" w:rsidRDefault="00BE22C7" w:rsidP="009E35A9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BE22C7" w:rsidRDefault="00BE22C7" w:rsidP="009E35A9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BE22C7" w:rsidRDefault="00BE22C7" w:rsidP="009E35A9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BE22C7" w:rsidRDefault="00BE22C7" w:rsidP="009E35A9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BE22C7" w:rsidRDefault="00BE22C7" w:rsidP="009E35A9">
            <w:pPr>
              <w:jc w:val="center"/>
              <w:rPr>
                <w:b/>
                <w:bCs/>
              </w:rPr>
            </w:pPr>
          </w:p>
        </w:tc>
      </w:tr>
    </w:tbl>
    <w:p w:rsidR="001F3995" w:rsidRDefault="001F3995">
      <w:pPr>
        <w:jc w:val="center"/>
        <w:rPr>
          <w:b/>
          <w:bCs/>
        </w:rPr>
      </w:pPr>
    </w:p>
    <w:p w:rsidR="00BE22C7" w:rsidRDefault="00BE22C7">
      <w:pPr>
        <w:jc w:val="center"/>
        <w:rPr>
          <w:b/>
          <w:bCs/>
        </w:rPr>
      </w:pPr>
    </w:p>
    <w:p w:rsidR="00BE22C7" w:rsidRDefault="00BE22C7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</w:tblGrid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</w:t>
            </w:r>
          </w:p>
        </w:tc>
      </w:tr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page" w:tblpX="2402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2"/>
        <w:gridCol w:w="642"/>
        <w:gridCol w:w="643"/>
        <w:gridCol w:w="643"/>
        <w:gridCol w:w="643"/>
        <w:gridCol w:w="643"/>
        <w:gridCol w:w="643"/>
      </w:tblGrid>
      <w:tr w:rsidR="001F3995">
        <w:trPr>
          <w:cantSplit/>
          <w:trHeight w:val="345"/>
        </w:trPr>
        <w:tc>
          <w:tcPr>
            <w:tcW w:w="642" w:type="dxa"/>
          </w:tcPr>
          <w:p w:rsidR="001F3995" w:rsidRDefault="001F399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GE</w:t>
            </w:r>
          </w:p>
        </w:tc>
        <w:tc>
          <w:tcPr>
            <w:tcW w:w="642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EK</w:t>
            </w: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</w:t>
            </w:r>
          </w:p>
        </w:tc>
        <w:tc>
          <w:tcPr>
            <w:tcW w:w="643" w:type="dxa"/>
          </w:tcPr>
          <w:p w:rsidR="001F3995" w:rsidRDefault="001F3995">
            <w:pPr>
              <w:pStyle w:val="berschrift2"/>
              <w:framePr w:w="0" w:hRule="auto"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 xml:space="preserve"> SW   </w:t>
            </w: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</w:t>
            </w: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RK</w:t>
            </w: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PS</w:t>
            </w:r>
          </w:p>
        </w:tc>
      </w:tr>
      <w:tr w:rsidR="001F3995">
        <w:trPr>
          <w:cantSplit/>
          <w:trHeight w:val="345"/>
        </w:trPr>
        <w:tc>
          <w:tcPr>
            <w:tcW w:w="642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2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43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7262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  <w:gridCol w:w="554"/>
      </w:tblGrid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BI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PH</w:t>
            </w:r>
          </w:p>
        </w:tc>
      </w:tr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9422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</w:tblGrid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IF</w:t>
            </w: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TC</w:t>
            </w:r>
          </w:p>
        </w:tc>
      </w:tr>
      <w:tr w:rsidR="001F3995">
        <w:trPr>
          <w:trHeight w:val="345"/>
        </w:trPr>
        <w:tc>
          <w:tcPr>
            <w:tcW w:w="554" w:type="dxa"/>
          </w:tcPr>
          <w:p w:rsidR="001F3995" w:rsidRDefault="001F3995">
            <w:pPr>
              <w:jc w:val="center"/>
              <w:rPr>
                <w:lang w:val="en-GB"/>
              </w:rPr>
            </w:pPr>
          </w:p>
        </w:tc>
        <w:tc>
          <w:tcPr>
            <w:tcW w:w="554" w:type="dxa"/>
          </w:tcPr>
          <w:p w:rsidR="001F3995" w:rsidRDefault="001F3995">
            <w:pPr>
              <w:jc w:val="center"/>
              <w:rPr>
                <w:lang w:val="en-GB"/>
              </w:rPr>
            </w:pPr>
          </w:p>
        </w:tc>
      </w:tr>
    </w:tbl>
    <w:p w:rsidR="001F3995" w:rsidRDefault="001F3995">
      <w:pPr>
        <w:rPr>
          <w:lang w:val="en-GB"/>
        </w:rPr>
      </w:pPr>
      <w:r>
        <w:rPr>
          <w:lang w:val="en-GB"/>
        </w:rPr>
        <w:t xml:space="preserve">                                                     </w:t>
      </w:r>
    </w:p>
    <w:p w:rsidR="001F3995" w:rsidRDefault="001F3995">
      <w:pPr>
        <w:rPr>
          <w:lang w:val="en-GB"/>
        </w:rPr>
      </w:pPr>
    </w:p>
    <w:p w:rsidR="001F3995" w:rsidRDefault="001F3995"/>
    <w:p w:rsidR="001F3995" w:rsidRDefault="001F3995"/>
    <w:p w:rsidR="00BE22C7" w:rsidRDefault="00BE22C7"/>
    <w:p w:rsidR="001F3995" w:rsidRDefault="001F3995">
      <w:r>
        <w:rPr>
          <w:b/>
          <w:bCs/>
        </w:rPr>
        <w:t>3</w:t>
      </w:r>
      <w:r>
        <w:t xml:space="preserve">. </w:t>
      </w:r>
      <w:r w:rsidR="003E5BA5">
        <w:t>Wenn ein Interesse an Vertiefungskursangeboten besteht, bitte hier ankreuzen (auch Doppelnennungen sind möglich):</w:t>
      </w:r>
    </w:p>
    <w:tbl>
      <w:tblPr>
        <w:tblpPr w:leftFromText="141" w:rightFromText="141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554"/>
        <w:gridCol w:w="594"/>
        <w:gridCol w:w="634"/>
        <w:gridCol w:w="554"/>
        <w:gridCol w:w="554"/>
      </w:tblGrid>
      <w:tr w:rsidR="009E35A9" w:rsidTr="009E35A9">
        <w:trPr>
          <w:trHeight w:val="345"/>
        </w:trPr>
        <w:tc>
          <w:tcPr>
            <w:tcW w:w="554" w:type="dxa"/>
          </w:tcPr>
          <w:p w:rsidR="009E35A9" w:rsidRDefault="009E35A9" w:rsidP="00FD3AFA">
            <w:pPr>
              <w:pStyle w:val="berschrift3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</w:t>
            </w:r>
          </w:p>
        </w:tc>
        <w:tc>
          <w:tcPr>
            <w:tcW w:w="594" w:type="dxa"/>
          </w:tcPr>
          <w:p w:rsidR="009E35A9" w:rsidRDefault="009E35A9" w:rsidP="00FD3AF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F6/8</w:t>
            </w:r>
          </w:p>
        </w:tc>
        <w:tc>
          <w:tcPr>
            <w:tcW w:w="634" w:type="dxa"/>
          </w:tcPr>
          <w:p w:rsidR="009E35A9" w:rsidRDefault="009E35A9" w:rsidP="00FD3AF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L6/8</w:t>
            </w: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S8</w:t>
            </w: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</w:t>
            </w:r>
          </w:p>
        </w:tc>
      </w:tr>
      <w:tr w:rsidR="009E35A9" w:rsidTr="009E35A9">
        <w:trPr>
          <w:trHeight w:val="345"/>
        </w:trPr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</w:tcPr>
          <w:p w:rsidR="009E35A9" w:rsidRDefault="009E35A9" w:rsidP="00FD3AFA">
            <w:pPr>
              <w:jc w:val="center"/>
              <w:rPr>
                <w:b/>
                <w:bCs/>
              </w:rPr>
            </w:pPr>
          </w:p>
        </w:tc>
      </w:tr>
    </w:tbl>
    <w:p w:rsidR="00FD3AFA" w:rsidRDefault="00FD3AFA"/>
    <w:p w:rsidR="00FD3AFA" w:rsidRDefault="00FD3AFA"/>
    <w:p w:rsidR="00097846" w:rsidRDefault="00097846"/>
    <w:p w:rsidR="00FD3AFA" w:rsidRDefault="00097846">
      <w:r>
        <w:t xml:space="preserve">        </w:t>
      </w:r>
    </w:p>
    <w:p w:rsidR="003E5BA5" w:rsidRDefault="003E5BA5"/>
    <w:p w:rsidR="00097846" w:rsidRDefault="00097846">
      <w:r>
        <w:t xml:space="preserve">                    </w:t>
      </w:r>
    </w:p>
    <w:p w:rsidR="001F3995" w:rsidRDefault="00097846">
      <w:r>
        <w:t xml:space="preserve"> </w:t>
      </w:r>
      <w:r w:rsidR="001F3995">
        <w:t>(*)</w:t>
      </w:r>
      <w:r w:rsidR="001F3995">
        <w:tab/>
        <w:t>Ordentlich befreite oder nicht verpflichtete Schüler</w:t>
      </w:r>
      <w:r w:rsidR="00942B37">
        <w:t>/innen</w:t>
      </w:r>
      <w:r w:rsidR="001F3995">
        <w:t xml:space="preserve"> nehmen am Philosophieunterricht teil.</w:t>
      </w:r>
    </w:p>
    <w:p w:rsidR="00942B37" w:rsidRDefault="001F3995">
      <w:r>
        <w:tab/>
        <w:t>Schüler</w:t>
      </w:r>
      <w:r w:rsidR="00942B37">
        <w:t>/innen</w:t>
      </w:r>
      <w:r>
        <w:t>, die schon Philosophie belegt haben, müssen ein weiteres gesellschafts</w:t>
      </w:r>
      <w:r w:rsidR="00942B37">
        <w:t>-</w:t>
      </w:r>
    </w:p>
    <w:p w:rsidR="001F3995" w:rsidRDefault="00942B37" w:rsidP="00942B37">
      <w:pPr>
        <w:ind w:firstLine="708"/>
      </w:pPr>
      <w:r>
        <w:t>wissenschaft</w:t>
      </w:r>
      <w:r w:rsidR="001F3995">
        <w:t>liches Fach wählen.</w:t>
      </w:r>
    </w:p>
    <w:p w:rsidR="00BE22C7" w:rsidRDefault="00BE22C7"/>
    <w:p w:rsidR="00B14D13" w:rsidRPr="00B14D13" w:rsidRDefault="00B14D13">
      <w:pPr>
        <w:rPr>
          <w:b/>
          <w:iCs/>
        </w:rPr>
      </w:pPr>
      <w:r w:rsidRPr="00B14D13">
        <w:rPr>
          <w:b/>
          <w:iCs/>
        </w:rPr>
        <w:t>Bitte beachten</w:t>
      </w:r>
      <w:r w:rsidR="001F3995" w:rsidRPr="00B14D13">
        <w:rPr>
          <w:b/>
          <w:iCs/>
        </w:rPr>
        <w:t xml:space="preserve">:  </w:t>
      </w:r>
    </w:p>
    <w:p w:rsidR="001F3995" w:rsidRPr="00B14D13" w:rsidRDefault="001F3995" w:rsidP="00B14D13">
      <w:pPr>
        <w:ind w:firstLine="360"/>
        <w:rPr>
          <w:i/>
          <w:iCs/>
          <w:sz w:val="22"/>
        </w:rPr>
      </w:pPr>
      <w:r w:rsidRPr="00B14D13">
        <w:rPr>
          <w:i/>
          <w:iCs/>
          <w:sz w:val="22"/>
        </w:rPr>
        <w:t>Belegt werden müssen</w:t>
      </w:r>
    </w:p>
    <w:p w:rsidR="001F3995" w:rsidRDefault="001F3995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D, M, SP, ER/KR</w:t>
      </w:r>
      <w:r w:rsidR="00C14E8C">
        <w:rPr>
          <w:i/>
          <w:iCs/>
          <w:sz w:val="22"/>
        </w:rPr>
        <w:t>/PL</w:t>
      </w:r>
      <w:r w:rsidR="00316893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</w:t>
      </w:r>
    </w:p>
    <w:p w:rsidR="00C14E8C" w:rsidRDefault="001F3995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außerdem jeweils </w:t>
      </w:r>
      <w:r w:rsidR="00C26651">
        <w:rPr>
          <w:i/>
          <w:iCs/>
          <w:sz w:val="22"/>
        </w:rPr>
        <w:t xml:space="preserve">eine  fortgeführte </w:t>
      </w:r>
      <w:r>
        <w:rPr>
          <w:i/>
          <w:iCs/>
          <w:sz w:val="22"/>
        </w:rPr>
        <w:t>Fremdsprache,</w:t>
      </w:r>
    </w:p>
    <w:p w:rsidR="001F3995" w:rsidRDefault="00C26651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eine </w:t>
      </w:r>
      <w:r w:rsidR="001F3995">
        <w:rPr>
          <w:i/>
          <w:iCs/>
          <w:sz w:val="22"/>
        </w:rPr>
        <w:t xml:space="preserve"> Gesellschaftswissenschaft,</w:t>
      </w:r>
    </w:p>
    <w:p w:rsidR="001F3995" w:rsidRDefault="001F3995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Kunst oder Musik,</w:t>
      </w:r>
    </w:p>
    <w:p w:rsidR="001F3995" w:rsidRDefault="001F3995">
      <w:pPr>
        <w:numPr>
          <w:ilvl w:val="0"/>
          <w:numId w:val="1"/>
        </w:numPr>
        <w:rPr>
          <w:i/>
          <w:iCs/>
          <w:sz w:val="22"/>
        </w:rPr>
      </w:pPr>
      <w:r w:rsidRPr="00C26651">
        <w:rPr>
          <w:i/>
          <w:iCs/>
          <w:sz w:val="22"/>
        </w:rPr>
        <w:t>eine klassische</w:t>
      </w:r>
      <w:r w:rsidR="00C26651">
        <w:rPr>
          <w:i/>
          <w:iCs/>
          <w:sz w:val="22"/>
        </w:rPr>
        <w:t xml:space="preserve"> Naturwissenschaft  (</w:t>
      </w:r>
      <w:r>
        <w:rPr>
          <w:i/>
          <w:iCs/>
          <w:sz w:val="22"/>
        </w:rPr>
        <w:t>BI, CH, PH),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1F3995" w:rsidRDefault="001F3995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eine weitere Fremdsprache oder ein zusätzliches naturwissenschaftlich-technisches Fach</w:t>
      </w:r>
      <w:r w:rsidR="00316893">
        <w:rPr>
          <w:i/>
          <w:iCs/>
          <w:sz w:val="22"/>
        </w:rPr>
        <w:t>.</w:t>
      </w:r>
      <w:r>
        <w:rPr>
          <w:i/>
          <w:iCs/>
          <w:sz w:val="22"/>
        </w:rPr>
        <w:t xml:space="preserve"> </w:t>
      </w:r>
    </w:p>
    <w:p w:rsidR="00E16A4C" w:rsidRDefault="00E16A4C">
      <w:pPr>
        <w:numPr>
          <w:ilvl w:val="0"/>
          <w:numId w:val="1"/>
        </w:numPr>
        <w:rPr>
          <w:i/>
          <w:iCs/>
          <w:sz w:val="22"/>
        </w:rPr>
      </w:pPr>
      <w:r>
        <w:rPr>
          <w:i/>
          <w:iCs/>
          <w:sz w:val="22"/>
        </w:rPr>
        <w:t>es müssen mindestens 34 Wochenstunden belegt werden</w:t>
      </w:r>
    </w:p>
    <w:p w:rsidR="001F3995" w:rsidRPr="00B14D13" w:rsidRDefault="001F3995">
      <w:pPr>
        <w:numPr>
          <w:ilvl w:val="0"/>
          <w:numId w:val="1"/>
        </w:numPr>
        <w:rPr>
          <w:bCs/>
          <w:i/>
          <w:iCs/>
          <w:sz w:val="22"/>
        </w:rPr>
      </w:pPr>
      <w:r w:rsidRPr="00B14D13">
        <w:rPr>
          <w:bCs/>
          <w:i/>
          <w:iCs/>
          <w:sz w:val="22"/>
        </w:rPr>
        <w:t xml:space="preserve">Fächer, die nicht in der </w:t>
      </w:r>
      <w:r w:rsidR="00667040" w:rsidRPr="00B14D13">
        <w:rPr>
          <w:bCs/>
          <w:i/>
          <w:iCs/>
          <w:sz w:val="22"/>
        </w:rPr>
        <w:t>Einführungsphase</w:t>
      </w:r>
      <w:r w:rsidR="00C26651" w:rsidRPr="00B14D13">
        <w:rPr>
          <w:bCs/>
          <w:i/>
          <w:iCs/>
          <w:sz w:val="22"/>
        </w:rPr>
        <w:t xml:space="preserve"> belegt werden, können später bis auf wenige Ausnahmen </w:t>
      </w:r>
      <w:r w:rsidRPr="00B14D13">
        <w:rPr>
          <w:bCs/>
          <w:i/>
          <w:iCs/>
          <w:sz w:val="22"/>
        </w:rPr>
        <w:t>nicht gewählt werden.</w:t>
      </w:r>
    </w:p>
    <w:p w:rsidR="001F3995" w:rsidRDefault="001F3995">
      <w:pPr>
        <w:rPr>
          <w:sz w:val="22"/>
        </w:rPr>
      </w:pPr>
    </w:p>
    <w:p w:rsidR="00EC68B4" w:rsidRDefault="00EC68B4">
      <w:pPr>
        <w:rPr>
          <w:sz w:val="22"/>
        </w:rPr>
      </w:pPr>
    </w:p>
    <w:p w:rsidR="00C26651" w:rsidRDefault="00C26651">
      <w:pPr>
        <w:rPr>
          <w:sz w:val="22"/>
        </w:rPr>
      </w:pPr>
    </w:p>
    <w:p w:rsidR="001F3995" w:rsidRDefault="001F3995">
      <w:pPr>
        <w:rPr>
          <w:sz w:val="22"/>
        </w:rPr>
      </w:pPr>
      <w:r>
        <w:rPr>
          <w:sz w:val="22"/>
        </w:rPr>
        <w:t>_______________________________</w:t>
      </w:r>
      <w:r w:rsidR="00316893">
        <w:rPr>
          <w:sz w:val="22"/>
        </w:rPr>
        <w:tab/>
      </w:r>
      <w:r w:rsidR="00316893">
        <w:rPr>
          <w:sz w:val="22"/>
        </w:rPr>
        <w:tab/>
      </w:r>
      <w:r w:rsidR="00316893">
        <w:rPr>
          <w:sz w:val="22"/>
        </w:rPr>
        <w:tab/>
      </w:r>
      <w:r w:rsidR="00316893">
        <w:rPr>
          <w:sz w:val="22"/>
        </w:rPr>
        <w:tab/>
        <w:t>______</w:t>
      </w:r>
      <w:r w:rsidR="00316893">
        <w:rPr>
          <w:sz w:val="22"/>
        </w:rPr>
        <w:softHyphen/>
      </w:r>
      <w:r w:rsidR="00316893">
        <w:rPr>
          <w:sz w:val="22"/>
        </w:rPr>
        <w:softHyphen/>
      </w:r>
      <w:r w:rsidR="00316893">
        <w:rPr>
          <w:sz w:val="22"/>
        </w:rPr>
        <w:softHyphen/>
      </w:r>
      <w:r w:rsidR="00316893">
        <w:rPr>
          <w:sz w:val="22"/>
        </w:rPr>
        <w:softHyphen/>
        <w:t>___________________________</w:t>
      </w:r>
    </w:p>
    <w:p w:rsidR="00FD3AFA" w:rsidRDefault="00316893">
      <w:pPr>
        <w:rPr>
          <w:sz w:val="22"/>
        </w:rPr>
      </w:pPr>
      <w:r>
        <w:rPr>
          <w:sz w:val="22"/>
        </w:rPr>
        <w:t xml:space="preserve"> Unterschrift </w:t>
      </w:r>
      <w:r w:rsidR="001F3995">
        <w:rPr>
          <w:sz w:val="22"/>
        </w:rPr>
        <w:t>Erziehungsberechtigte/r</w:t>
      </w:r>
      <w:r w:rsidR="00FD3AFA">
        <w:rPr>
          <w:sz w:val="22"/>
        </w:rPr>
        <w:tab/>
      </w:r>
      <w:r w:rsidR="00FD3AFA">
        <w:rPr>
          <w:sz w:val="22"/>
        </w:rPr>
        <w:tab/>
      </w:r>
      <w:r w:rsidR="00FD3AFA">
        <w:rPr>
          <w:sz w:val="22"/>
        </w:rPr>
        <w:tab/>
      </w:r>
      <w:r>
        <w:rPr>
          <w:sz w:val="22"/>
        </w:rPr>
        <w:tab/>
        <w:t xml:space="preserve">        Unterschrift Schüler</w:t>
      </w:r>
      <w:r w:rsidR="00B14D13">
        <w:rPr>
          <w:sz w:val="22"/>
        </w:rPr>
        <w:t>/</w:t>
      </w:r>
      <w:r>
        <w:rPr>
          <w:sz w:val="22"/>
        </w:rPr>
        <w:t>in</w:t>
      </w:r>
      <w:r w:rsidR="001F3995">
        <w:rPr>
          <w:sz w:val="22"/>
        </w:rPr>
        <w:t xml:space="preserve"> </w:t>
      </w:r>
    </w:p>
    <w:p w:rsidR="00A1193C" w:rsidRDefault="00A1193C">
      <w:pPr>
        <w:rPr>
          <w:sz w:val="22"/>
        </w:rPr>
      </w:pPr>
    </w:p>
    <w:p w:rsidR="0030679E" w:rsidRDefault="0030679E" w:rsidP="00A1193C">
      <w:pPr>
        <w:rPr>
          <w:sz w:val="22"/>
        </w:rPr>
      </w:pPr>
    </w:p>
    <w:p w:rsidR="00A1193C" w:rsidRDefault="00A1193C" w:rsidP="00A1193C">
      <w:pPr>
        <w:rPr>
          <w:b/>
          <w:sz w:val="22"/>
        </w:rPr>
      </w:pPr>
      <w:r>
        <w:rPr>
          <w:sz w:val="22"/>
        </w:rPr>
        <w:t xml:space="preserve">Der </w:t>
      </w:r>
      <w:r w:rsidRPr="00672623">
        <w:rPr>
          <w:b/>
          <w:sz w:val="22"/>
        </w:rPr>
        <w:t>Wahlbogen</w:t>
      </w:r>
      <w:r>
        <w:rPr>
          <w:sz w:val="22"/>
        </w:rPr>
        <w:t xml:space="preserve"> muss vollständig ausgefüllt und unterschrieben </w:t>
      </w:r>
      <w:r w:rsidRPr="00672623">
        <w:rPr>
          <w:b/>
          <w:sz w:val="22"/>
        </w:rPr>
        <w:t xml:space="preserve">bis zum </w:t>
      </w:r>
      <w:r w:rsidR="00007CC8">
        <w:rPr>
          <w:b/>
          <w:sz w:val="22"/>
        </w:rPr>
        <w:t>Montag</w:t>
      </w:r>
      <w:r w:rsidRPr="00672623">
        <w:rPr>
          <w:b/>
          <w:sz w:val="22"/>
        </w:rPr>
        <w:t xml:space="preserve">, </w:t>
      </w:r>
      <w:r w:rsidR="00007CC8">
        <w:rPr>
          <w:b/>
          <w:sz w:val="22"/>
        </w:rPr>
        <w:t>03. April 2017</w:t>
      </w:r>
    </w:p>
    <w:p w:rsidR="00A1193C" w:rsidRDefault="00A1193C">
      <w:pPr>
        <w:rPr>
          <w:sz w:val="22"/>
        </w:rPr>
      </w:pPr>
      <w:r w:rsidRPr="00672623">
        <w:rPr>
          <w:b/>
          <w:sz w:val="22"/>
        </w:rPr>
        <w:t xml:space="preserve">an </w:t>
      </w:r>
      <w:r>
        <w:rPr>
          <w:b/>
          <w:sz w:val="22"/>
        </w:rPr>
        <w:t xml:space="preserve">die </w:t>
      </w:r>
      <w:r w:rsidR="0030679E">
        <w:rPr>
          <w:b/>
          <w:sz w:val="22"/>
        </w:rPr>
        <w:t>jeweiligen Klassen</w:t>
      </w:r>
      <w:r w:rsidR="00007CC8">
        <w:rPr>
          <w:b/>
          <w:sz w:val="22"/>
        </w:rPr>
        <w:t>lehrer</w:t>
      </w:r>
      <w:r>
        <w:rPr>
          <w:b/>
          <w:sz w:val="22"/>
        </w:rPr>
        <w:t xml:space="preserve"> </w:t>
      </w:r>
      <w:r w:rsidRPr="00672623">
        <w:rPr>
          <w:b/>
          <w:sz w:val="22"/>
        </w:rPr>
        <w:t xml:space="preserve"> zurück</w:t>
      </w:r>
      <w:r>
        <w:rPr>
          <w:sz w:val="22"/>
        </w:rPr>
        <w:t>gegeben werden.</w:t>
      </w:r>
      <w:r w:rsidR="0030679E">
        <w:rPr>
          <w:sz w:val="22"/>
        </w:rPr>
        <w:t xml:space="preserve"> </w:t>
      </w:r>
      <w:r w:rsidR="00CF52BE">
        <w:rPr>
          <w:sz w:val="22"/>
        </w:rPr>
        <w:t xml:space="preserve"> </w:t>
      </w:r>
    </w:p>
    <w:sectPr w:rsidR="00A1193C" w:rsidSect="00FD3AFA">
      <w:pgSz w:w="11906" w:h="16838"/>
      <w:pgMar w:top="539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3BF"/>
    <w:multiLevelType w:val="hybridMultilevel"/>
    <w:tmpl w:val="EABAA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47FD4"/>
    <w:multiLevelType w:val="hybridMultilevel"/>
    <w:tmpl w:val="E0584CEA"/>
    <w:lvl w:ilvl="0" w:tplc="88D830F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65495"/>
    <w:rsid w:val="00007CC8"/>
    <w:rsid w:val="00097846"/>
    <w:rsid w:val="000B11AB"/>
    <w:rsid w:val="000C4733"/>
    <w:rsid w:val="00103CE2"/>
    <w:rsid w:val="00116889"/>
    <w:rsid w:val="001C0B22"/>
    <w:rsid w:val="001E70E0"/>
    <w:rsid w:val="001F3995"/>
    <w:rsid w:val="002253BF"/>
    <w:rsid w:val="00226C25"/>
    <w:rsid w:val="00233120"/>
    <w:rsid w:val="00265495"/>
    <w:rsid w:val="00286D32"/>
    <w:rsid w:val="002E6215"/>
    <w:rsid w:val="0030679E"/>
    <w:rsid w:val="00316893"/>
    <w:rsid w:val="00370E37"/>
    <w:rsid w:val="00377175"/>
    <w:rsid w:val="003D4C39"/>
    <w:rsid w:val="003E5BA5"/>
    <w:rsid w:val="00421B95"/>
    <w:rsid w:val="004A405D"/>
    <w:rsid w:val="00507E02"/>
    <w:rsid w:val="00596264"/>
    <w:rsid w:val="00605CCB"/>
    <w:rsid w:val="00651CB1"/>
    <w:rsid w:val="00653412"/>
    <w:rsid w:val="00663CDD"/>
    <w:rsid w:val="00667040"/>
    <w:rsid w:val="00672623"/>
    <w:rsid w:val="006E0648"/>
    <w:rsid w:val="007346EE"/>
    <w:rsid w:val="007D5828"/>
    <w:rsid w:val="00824277"/>
    <w:rsid w:val="00834D6E"/>
    <w:rsid w:val="00863B6E"/>
    <w:rsid w:val="008E777B"/>
    <w:rsid w:val="00942B37"/>
    <w:rsid w:val="00966BDB"/>
    <w:rsid w:val="009E35A9"/>
    <w:rsid w:val="00A1193C"/>
    <w:rsid w:val="00A71887"/>
    <w:rsid w:val="00B14D13"/>
    <w:rsid w:val="00B54DF8"/>
    <w:rsid w:val="00B67DC7"/>
    <w:rsid w:val="00BA0A4F"/>
    <w:rsid w:val="00BE22C7"/>
    <w:rsid w:val="00C14E8C"/>
    <w:rsid w:val="00C26651"/>
    <w:rsid w:val="00C312D4"/>
    <w:rsid w:val="00C35DC1"/>
    <w:rsid w:val="00C44AA8"/>
    <w:rsid w:val="00CD2AC6"/>
    <w:rsid w:val="00CF52BE"/>
    <w:rsid w:val="00DF2F12"/>
    <w:rsid w:val="00E16A4C"/>
    <w:rsid w:val="00EC68B4"/>
    <w:rsid w:val="00F23CFE"/>
    <w:rsid w:val="00FD04C3"/>
    <w:rsid w:val="00FD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hadow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66BD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66BD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966BDB"/>
    <w:pPr>
      <w:keepNext/>
      <w:framePr w:w="2520" w:h="360" w:hSpace="141" w:wrap="around" w:vAnchor="text" w:hAnchor="page" w:x="1102" w:y="241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66BDB"/>
    <w:pPr>
      <w:keepNext/>
      <w:framePr w:hSpace="141" w:wrap="notBeside" w:vAnchor="text" w:hAnchor="margin" w:x="70" w:y="57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966BDB"/>
    <w:pPr>
      <w:keepNext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66BDB"/>
    <w:pPr>
      <w:jc w:val="center"/>
    </w:pPr>
    <w:rPr>
      <w:b/>
      <w:bCs/>
      <w:sz w:val="28"/>
      <w:bdr w:val="single" w:sz="4" w:space="0" w:color="auto"/>
    </w:rPr>
  </w:style>
  <w:style w:type="paragraph" w:styleId="Sprechblasentext">
    <w:name w:val="Balloon Text"/>
    <w:basedOn w:val="Standard"/>
    <w:semiHidden/>
    <w:rsid w:val="007346E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05CC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225D-E3D4-4BA3-93C7-9FDF85D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WAHLBOGEN 11 - SCHULJAHR 2002/03 - HITTORF-GYMNASIUM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WAHLBOGEN 11 - SCHULJAHR 2002/03 - HITTORF-GYMNASIUM</dc:title>
  <dc:creator>.</dc:creator>
  <cp:lastModifiedBy>mlange</cp:lastModifiedBy>
  <cp:revision>4</cp:revision>
  <cp:lastPrinted>2015-02-24T14:12:00Z</cp:lastPrinted>
  <dcterms:created xsi:type="dcterms:W3CDTF">2017-02-17T12:27:00Z</dcterms:created>
  <dcterms:modified xsi:type="dcterms:W3CDTF">2017-02-17T12:39:00Z</dcterms:modified>
</cp:coreProperties>
</file>